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B5D17" w:rsidRPr="00115A2E" w:rsidTr="00945073">
        <w:trPr>
          <w:trHeight w:val="6000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9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643"/>
            </w:tblGrid>
            <w:tr w:rsidR="008B5D17" w:rsidRPr="00115A2E" w:rsidTr="0094507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一、公司简介</w:t>
                  </w:r>
                </w:p>
                <w:p w:rsidR="008B5D17" w:rsidRPr="0041487B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4148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国网内蒙古东部电力有限公司（以下简称“国网蒙东电力”）成立于2009年6月，负责投资、建设和运营管理呼伦贝尔、兴安、通辽、赤峰四盟市电网，供电面积47万平方公里，供电人口1200万。</w:t>
                  </w:r>
                </w:p>
                <w:p w:rsidR="008B5D17" w:rsidRPr="0041487B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4148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国网蒙东电力成立以来，在国家电网公司党组的正确领导下，坚持从地区电网特性和电力发展规律出发，紧密围绕公司发展定位，积极开展各项工作，实现了从组建到独立运营的顺利过渡，取得了开创性的成绩。内蒙古东部地区煤炭和风能资源丰富，是我国重要的能源基地，蒙东电网在实施国家电网公司“一特四大”战略中具有重要地位，自2014年11月4日内蒙古自治区首条特高压工程开工以来，在不到两年的时间里，内蒙古境内6条特高压工程在建和投运,到2020年，将在内蒙古自治区建成“16交4直”特高压骨干网架，与“三华”及东北三省共同形成东部特高压同步电网，并形成“8交4直”电力外送通道。</w:t>
                  </w:r>
                </w:p>
                <w:p w:rsidR="008B5D17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4148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国网蒙东电力正值快速发展壮大的关键时期，为学有所成的您提供了广阔的展示才华、建功立业的舞台，真诚欢迎有志投身于蒙东电网建设的各大高校学子加入我们，共同携手创造美好的未来。</w:t>
                  </w:r>
                </w:p>
                <w:p w:rsidR="001C3B43" w:rsidRPr="00CF79D9" w:rsidRDefault="001C3B43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 w:hint="eastAsia"/>
                      <w:color w:val="000000"/>
                      <w:kern w:val="0"/>
                      <w:sz w:val="28"/>
                      <w:szCs w:val="20"/>
                    </w:rPr>
                  </w:pPr>
                </w:p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二、报名条件和需求信息</w:t>
                  </w:r>
                </w:p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（一）报名条件</w:t>
                  </w:r>
                </w:p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1.基本素养</w:t>
                  </w:r>
                </w:p>
                <w:p w:rsidR="008B5D17" w:rsidRPr="00CF79D9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jc w:val="left"/>
                    <w:textAlignment w:val="baseline"/>
                    <w:rPr>
                      <w:rFonts w:ascii="方正楷体_GBK" w:eastAsia="方正楷体_GBK" w:hAnsi="Arial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 xml:space="preserve">   </w:t>
                  </w:r>
                  <w:r w:rsidRPr="004148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 xml:space="preserve"> 遵守国家法律法规，具有良好的思想品德，认同国家电网公司“诚信、责任、创新、奉献”的核心价值观，符合招聘岗位工作要求。身体健康，符合电力企业相应岗位要求。</w:t>
                  </w:r>
                </w:p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2.招聘范围</w:t>
                  </w:r>
                </w:p>
                <w:p w:rsidR="008B5D17" w:rsidRPr="0041487B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4148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国内普通高校全日制应届毕业生，或者通过国家教育部学历学位认证的国（境）外院校研究生留学生，成绩合格，取得相应的学历、学位。</w:t>
                  </w:r>
                </w:p>
                <w:p w:rsidR="008B5D17" w:rsidRPr="00BE511A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3.专业需求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E737B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lastRenderedPageBreak/>
                    <w:t>（1）电工类：电气工程、电力系统及其自动化</w:t>
                  </w: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、电气工程及其自动化、高电压与绝缘技术、发电厂及电力系统、供用电技术等；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（2）电子信息类：通信工程、通信与信息系统、计算机应用技术、软件工程等；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（3）管理类：工程管理、工程造价、技术经济、人力资源管理、劳动与社会保障；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（4）财务类：财务管理、会计学等；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（5）其他专业：土木工程、测绘工程、法学等。</w:t>
                  </w:r>
                </w:p>
                <w:p w:rsidR="008B5D17" w:rsidRPr="00115A2E" w:rsidRDefault="008B5D17" w:rsidP="00945073">
                  <w:pPr>
                    <w:widowControl/>
                    <w:adjustRightInd w:val="0"/>
                    <w:snapToGrid w:val="0"/>
                    <w:spacing w:before="100" w:beforeAutospacing="1" w:after="100" w:afterAutospacing="1" w:line="56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上述专业均指主修专业，不包含第二学位。</w:t>
                  </w:r>
                </w:p>
                <w:p w:rsidR="008B5D17" w:rsidRPr="003E737B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3E737B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4.年龄要求</w:t>
                  </w:r>
                </w:p>
                <w:p w:rsidR="008B5D17" w:rsidRDefault="008B5D17" w:rsidP="00BE511A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555"/>
                    <w:jc w:val="left"/>
                    <w:textAlignment w:val="baseline"/>
                    <w:rPr>
                      <w:rFonts w:ascii="方正仿宋_GBK" w:eastAsia="方正仿宋_GBK" w:hAnsi="Arial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115A2E">
                    <w:rPr>
                      <w:rFonts w:ascii="方正仿宋_GBK" w:eastAsia="方正仿宋_GBK" w:hAnsi="Arial" w:cs="宋体" w:hint="eastAsia"/>
                      <w:color w:val="000000"/>
                      <w:kern w:val="0"/>
                      <w:sz w:val="28"/>
                      <w:szCs w:val="20"/>
                    </w:rPr>
                    <w:t>毕业生年龄一般不超过专科生23周岁、本科生25周岁、硕士研究生28周岁、博士研究生33周岁。（年龄计算截止时间为2017年6月30日）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lastRenderedPageBreak/>
                    <w:t>（二）需求单位</w:t>
                  </w:r>
                </w:p>
                <w:p w:rsidR="008B5D17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招聘单位包括国网呼伦贝尔供电公司、国网兴安供电公司、国网赤峰供电公司、国网通辽供电公司等四家市供电公司及所属县级供电企业；国网蒙东经研院、国网蒙东电科院、国网蒙东检修公司、国网蒙东信通公司。</w:t>
                  </w:r>
                </w:p>
                <w:p w:rsidR="001C3B43" w:rsidRPr="00115A2E" w:rsidRDefault="001C3B43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8B5D17" w:rsidRPr="00CF79D9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CF79D9">
                    <w:rPr>
                      <w:rFonts w:ascii="方正黑体_GBK" w:eastAsia="方正黑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三、信息发布渠道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国家电网公司人力资源招聘平台是公司招聘信息发布、应聘者报名的唯一渠道。</w:t>
                  </w:r>
                </w:p>
                <w:p w:rsidR="008B5D17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仿宋_GBK" w:eastAsia="方正仿宋_GBK" w:hAnsi="方正仿宋_GBK" w:cs="宋体"/>
                      <w:color w:val="000000"/>
                      <w:kern w:val="0"/>
                      <w:sz w:val="28"/>
                      <w:szCs w:val="20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网址：</w:t>
                  </w:r>
                  <w:hyperlink r:id="rId6" w:history="1">
                    <w:r w:rsidR="001C3B43" w:rsidRPr="00FF7290">
                      <w:rPr>
                        <w:rStyle w:val="a5"/>
                        <w:rFonts w:ascii="方正仿宋_GBK" w:eastAsia="方正仿宋_GBK" w:hAnsi="方正仿宋_GBK" w:cs="宋体" w:hint="eastAsia"/>
                        <w:kern w:val="0"/>
                        <w:sz w:val="28"/>
                        <w:szCs w:val="20"/>
                      </w:rPr>
                      <w:t>http://zhaopin.sgcc.com.cn</w:t>
                    </w:r>
                  </w:hyperlink>
                </w:p>
                <w:p w:rsidR="001C3B43" w:rsidRPr="00115A2E" w:rsidRDefault="001C3B43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8B5D17" w:rsidRPr="00CF79D9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黑体_GBK" w:eastAsia="方正黑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CF79D9">
                    <w:rPr>
                      <w:rFonts w:ascii="方正黑体_GBK" w:eastAsia="方正黑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四、有关要求</w:t>
                  </w:r>
                </w:p>
                <w:p w:rsidR="00BE511A" w:rsidRPr="001C3B43" w:rsidRDefault="00BE511A" w:rsidP="001C3B4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555"/>
                    <w:jc w:val="left"/>
                    <w:textAlignment w:val="baseline"/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</w:pPr>
                  <w:r w:rsidRPr="001C3B43">
                    <w:rPr>
                      <w:rFonts w:ascii="方正仿宋_GBK" w:eastAsia="方正仿宋_GBK" w:hAnsi="方正仿宋_GBK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lastRenderedPageBreak/>
                    <w:t>（一）</w:t>
                  </w:r>
                  <w:r w:rsidRPr="000F7A96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请参加校园招聘的毕业生携带《学籍验证报告》（学信网下载打印）、《就业推荐表》、《就业协议书》（填写个人信息并加盖公章）、《成绩单》（盖章）、《计算机等级证书》、《外语等级证书》、身份证、学生证、荣誉证书等资料的原件和复印件。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（</w:t>
                  </w:r>
                  <w:r w:rsid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二</w:t>
                  </w: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）应聘者有下列情形之一的，取消考试录用资格：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1. 伪造、涂改学历、学位及相关资格证书、获奖证明的；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2. 修改所学专业名称，虚报在校成绩的；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3. 在应聘考试过程中作弊的；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4. 在试用期间被证明不符合录用条件的；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5. 未按时取得相应学历、学位，或学历、学位信息无法核实认证的；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6. 有其他应取消资格的情形的。</w:t>
                  </w:r>
                </w:p>
                <w:p w:rsidR="008B5D17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方正楷体_GBK" w:eastAsia="方正楷体_GBK" w:hAnsi="Arial" w:cs="宋体"/>
                      <w:b/>
                      <w:color w:val="000000"/>
                      <w:kern w:val="0"/>
                      <w:sz w:val="28"/>
                      <w:szCs w:val="20"/>
                    </w:rPr>
                  </w:pP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lastRenderedPageBreak/>
                    <w:t>（</w:t>
                  </w:r>
                  <w:r w:rsidR="00BE511A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三</w:t>
                  </w:r>
                  <w:r w:rsidRPr="00115A2E">
                    <w:rPr>
                      <w:rFonts w:ascii="方正楷体_GBK" w:eastAsia="方正楷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）本公告最终解释权归国网内蒙古东部电力有限公司。</w:t>
                  </w:r>
                </w:p>
                <w:p w:rsidR="001C3B43" w:rsidRPr="00115A2E" w:rsidRDefault="001C3B43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8B5D17" w:rsidRPr="00CF79D9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CF79D9">
                    <w:rPr>
                      <w:rFonts w:ascii="方正黑体_GBK" w:eastAsia="方正黑体_GBK" w:hAnsi="Arial" w:cs="宋体" w:hint="eastAsia"/>
                      <w:b/>
                      <w:color w:val="000000"/>
                      <w:kern w:val="0"/>
                      <w:sz w:val="28"/>
                      <w:szCs w:val="20"/>
                    </w:rPr>
                    <w:t>五、联系方式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邮政编码：010020；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通讯地址：内蒙古呼和浩特市赛罕区昭乌达路鸿博大厦901室 国网蒙东电力人力资源部；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联系电话：0471-6215116；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电子邮箱：gwmddlzp@126.com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lef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righ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lastRenderedPageBreak/>
                    <w:t>国网内蒙古东部电力有限公司</w:t>
                  </w:r>
                </w:p>
                <w:p w:rsidR="008B5D17" w:rsidRPr="00115A2E" w:rsidRDefault="008B5D17" w:rsidP="00945073">
                  <w:pPr>
                    <w:widowControl/>
                    <w:shd w:val="clear" w:color="auto" w:fill="FFFFFF"/>
                    <w:adjustRightInd w:val="0"/>
                    <w:snapToGrid w:val="0"/>
                    <w:spacing w:before="100" w:beforeAutospacing="1" w:after="100" w:afterAutospacing="1" w:line="560" w:lineRule="exact"/>
                    <w:ind w:firstLine="640"/>
                    <w:jc w:val="right"/>
                    <w:textAlignment w:val="baseline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115A2E">
                    <w:rPr>
                      <w:rFonts w:ascii="方正仿宋_GBK" w:eastAsia="方正仿宋_GBK" w:hAnsi="方正仿宋_GBK" w:cs="宋体" w:hint="eastAsia"/>
                      <w:color w:val="000000"/>
                      <w:kern w:val="0"/>
                      <w:sz w:val="28"/>
                      <w:szCs w:val="20"/>
                    </w:rPr>
                    <w:t>2016年10月20日</w:t>
                  </w:r>
                </w:p>
              </w:tc>
            </w:tr>
          </w:tbl>
          <w:p w:rsidR="008B5D17" w:rsidRPr="00115A2E" w:rsidRDefault="008B5D17" w:rsidP="009450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B5D17" w:rsidRDefault="008B5D17" w:rsidP="008B5D17"/>
    <w:p w:rsidR="00117038" w:rsidRPr="008B5D17" w:rsidRDefault="00AA34DB" w:rsidP="008B5D17"/>
    <w:sectPr w:rsidR="00117038" w:rsidRPr="008B5D17" w:rsidSect="00115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DB" w:rsidRDefault="00AA34DB" w:rsidP="00115A2E">
      <w:r>
        <w:separator/>
      </w:r>
    </w:p>
  </w:endnote>
  <w:endnote w:type="continuationSeparator" w:id="0">
    <w:p w:rsidR="00AA34DB" w:rsidRDefault="00AA34DB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DB" w:rsidRDefault="00AA34DB" w:rsidP="00115A2E">
      <w:r>
        <w:separator/>
      </w:r>
    </w:p>
  </w:footnote>
  <w:footnote w:type="continuationSeparator" w:id="0">
    <w:p w:rsidR="00AA34DB" w:rsidRDefault="00AA34DB" w:rsidP="0011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C8"/>
    <w:rsid w:val="000F7A96"/>
    <w:rsid w:val="00115A2E"/>
    <w:rsid w:val="001C3B43"/>
    <w:rsid w:val="002B7291"/>
    <w:rsid w:val="003E737B"/>
    <w:rsid w:val="0041487B"/>
    <w:rsid w:val="004C667B"/>
    <w:rsid w:val="00835FC8"/>
    <w:rsid w:val="008B5D17"/>
    <w:rsid w:val="009F5324"/>
    <w:rsid w:val="00AA34DB"/>
    <w:rsid w:val="00BE511A"/>
    <w:rsid w:val="00C113B5"/>
    <w:rsid w:val="00CC1F8B"/>
    <w:rsid w:val="00CF79D9"/>
    <w:rsid w:val="00D469A3"/>
    <w:rsid w:val="00E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0DD48-AFB6-4A11-ACE0-2C35EF8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A2E"/>
    <w:rPr>
      <w:sz w:val="18"/>
      <w:szCs w:val="18"/>
    </w:rPr>
  </w:style>
  <w:style w:type="character" w:styleId="a5">
    <w:name w:val="Hyperlink"/>
    <w:basedOn w:val="a0"/>
    <w:uiPriority w:val="99"/>
    <w:unhideWhenUsed/>
    <w:rsid w:val="001C3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aopin.sgcc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zhangwenjun</dc:creator>
  <cp:keywords/>
  <dc:description/>
  <cp:lastModifiedBy>zhangwenjun</cp:lastModifiedBy>
  <cp:revision>13</cp:revision>
  <dcterms:created xsi:type="dcterms:W3CDTF">2016-10-25T06:41:00Z</dcterms:created>
  <dcterms:modified xsi:type="dcterms:W3CDTF">2016-10-26T03:15:00Z</dcterms:modified>
</cp:coreProperties>
</file>